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E3D59" w14:textId="77777777" w:rsidR="001972D8" w:rsidRPr="009B7452" w:rsidRDefault="001972D8" w:rsidP="001972D8">
      <w:pPr>
        <w:jc w:val="center"/>
        <w:rPr>
          <w:rFonts w:ascii="Arial" w:hAnsi="Arial"/>
          <w:b/>
          <w:sz w:val="28"/>
        </w:rPr>
      </w:pPr>
      <w:r w:rsidRPr="009B7452">
        <w:rPr>
          <w:rFonts w:ascii="Arial" w:hAnsi="Arial"/>
          <w:b/>
          <w:sz w:val="28"/>
        </w:rPr>
        <w:t>Grading Procedures</w:t>
      </w:r>
    </w:p>
    <w:p w14:paraId="286451AE" w14:textId="77777777" w:rsidR="001972D8" w:rsidRPr="009B7452" w:rsidRDefault="001972D8" w:rsidP="001972D8">
      <w:pPr>
        <w:jc w:val="center"/>
        <w:rPr>
          <w:rFonts w:ascii="Arial" w:hAnsi="Arial"/>
          <w:b/>
          <w:sz w:val="28"/>
        </w:rPr>
      </w:pPr>
    </w:p>
    <w:p w14:paraId="2B9E4B97" w14:textId="77777777" w:rsidR="001972D8" w:rsidRPr="009B7452" w:rsidRDefault="001972D8" w:rsidP="001972D8">
      <w:pPr>
        <w:rPr>
          <w:rFonts w:ascii="Arial" w:hAnsi="Arial"/>
        </w:rPr>
      </w:pPr>
      <w:r w:rsidRPr="009B7452">
        <w:rPr>
          <w:rFonts w:ascii="Arial" w:hAnsi="Arial"/>
        </w:rPr>
        <w:t xml:space="preserve">Grades will be updated approximately every week depending on the frequency of assignments.  Most assignments are worth ten points and will be changed from percentages in order to be recorded as point values.  For example, if you received an 84% on a test, it would be recorded as 8.4 out of ten points.  All tests or essays may be corrected or revised for up to full credit.  </w:t>
      </w:r>
      <w:r w:rsidRPr="009B7452">
        <w:rPr>
          <w:rFonts w:ascii="Arial" w:hAnsi="Arial"/>
          <w:b/>
        </w:rPr>
        <w:t>Extra credit will not be accepted unless all previous assignments have been completed and turned in</w:t>
      </w:r>
      <w:r w:rsidRPr="009B7452">
        <w:rPr>
          <w:rFonts w:ascii="Arial" w:hAnsi="Arial"/>
        </w:rPr>
        <w:t>.  Listed below is the general value or weight of assignments:</w:t>
      </w:r>
    </w:p>
    <w:p w14:paraId="72C6AF5A" w14:textId="77777777" w:rsidR="001972D8" w:rsidRPr="009B7452" w:rsidRDefault="001972D8" w:rsidP="001972D8">
      <w:pPr>
        <w:rPr>
          <w:rFonts w:ascii="Arial" w:hAnsi="Arial"/>
        </w:rPr>
      </w:pPr>
    </w:p>
    <w:p w14:paraId="4B42052F" w14:textId="77777777" w:rsidR="001972D8" w:rsidRPr="009B7452" w:rsidRDefault="001972D8" w:rsidP="001972D8">
      <w:pPr>
        <w:ind w:firstLine="720"/>
        <w:rPr>
          <w:rFonts w:ascii="Arial" w:hAnsi="Arial"/>
        </w:rPr>
      </w:pPr>
      <w:r w:rsidRPr="009B7452">
        <w:rPr>
          <w:rFonts w:ascii="Arial" w:hAnsi="Arial"/>
        </w:rPr>
        <w:t>2 points</w:t>
      </w:r>
      <w:r w:rsidRPr="009B7452">
        <w:rPr>
          <w:rFonts w:ascii="Arial" w:hAnsi="Arial"/>
        </w:rPr>
        <w:tab/>
        <w:t>1 page simple assignment or turn in item</w:t>
      </w:r>
    </w:p>
    <w:p w14:paraId="3ECDAEB8" w14:textId="77777777" w:rsidR="001972D8" w:rsidRPr="009B7452" w:rsidRDefault="001972D8" w:rsidP="001972D8">
      <w:pPr>
        <w:rPr>
          <w:rFonts w:ascii="Arial" w:hAnsi="Arial"/>
        </w:rPr>
      </w:pPr>
      <w:r w:rsidRPr="009B7452">
        <w:rPr>
          <w:rFonts w:ascii="Arial" w:hAnsi="Arial"/>
        </w:rPr>
        <w:tab/>
        <w:t>5 points</w:t>
      </w:r>
      <w:r w:rsidRPr="009B7452">
        <w:rPr>
          <w:rFonts w:ascii="Arial" w:hAnsi="Arial"/>
        </w:rPr>
        <w:tab/>
        <w:t>1+ page assignment or homework</w:t>
      </w:r>
    </w:p>
    <w:p w14:paraId="73B4B018" w14:textId="77777777" w:rsidR="001972D8" w:rsidRPr="009B7452" w:rsidRDefault="001972D8" w:rsidP="001972D8">
      <w:pPr>
        <w:rPr>
          <w:rFonts w:ascii="Arial" w:hAnsi="Arial"/>
        </w:rPr>
      </w:pPr>
      <w:r w:rsidRPr="009B7452">
        <w:rPr>
          <w:rFonts w:ascii="Arial" w:hAnsi="Arial"/>
        </w:rPr>
        <w:tab/>
        <w:t>10 points</w:t>
      </w:r>
      <w:r w:rsidRPr="009B7452">
        <w:rPr>
          <w:rFonts w:ascii="Arial" w:hAnsi="Arial"/>
        </w:rPr>
        <w:tab/>
        <w:t>multiple day assignment (test, work packet, speech, etc.)</w:t>
      </w:r>
    </w:p>
    <w:p w14:paraId="75D46E18" w14:textId="77777777" w:rsidR="001972D8" w:rsidRPr="009B7452" w:rsidRDefault="001972D8" w:rsidP="001972D8">
      <w:pPr>
        <w:rPr>
          <w:rFonts w:ascii="Arial" w:hAnsi="Arial"/>
        </w:rPr>
      </w:pPr>
      <w:r w:rsidRPr="009B7452">
        <w:rPr>
          <w:rFonts w:ascii="Arial" w:hAnsi="Arial"/>
        </w:rPr>
        <w:tab/>
        <w:t>20 points</w:t>
      </w:r>
      <w:r w:rsidRPr="009B7452">
        <w:rPr>
          <w:rFonts w:ascii="Arial" w:hAnsi="Arial"/>
        </w:rPr>
        <w:tab/>
        <w:t>larger assignment (trimester assignments, large projects)</w:t>
      </w:r>
    </w:p>
    <w:p w14:paraId="719085C7" w14:textId="77777777" w:rsidR="001972D8" w:rsidRPr="009B7452" w:rsidRDefault="001972D8" w:rsidP="001972D8">
      <w:pPr>
        <w:rPr>
          <w:rFonts w:ascii="Arial" w:hAnsi="Arial"/>
        </w:rPr>
      </w:pPr>
    </w:p>
    <w:p w14:paraId="50691542" w14:textId="77777777" w:rsidR="001972D8" w:rsidRPr="009B7452" w:rsidRDefault="001972D8" w:rsidP="001972D8">
      <w:pPr>
        <w:rPr>
          <w:rFonts w:ascii="Arial" w:hAnsi="Arial"/>
        </w:rPr>
      </w:pPr>
      <w:r w:rsidRPr="009B7452">
        <w:rPr>
          <w:rFonts w:ascii="Arial" w:hAnsi="Arial"/>
        </w:rPr>
        <w:t>Below is listed the weight of each section of the core classes:</w:t>
      </w:r>
    </w:p>
    <w:p w14:paraId="6A616974" w14:textId="77777777" w:rsidR="001972D8" w:rsidRPr="009B7452" w:rsidRDefault="001972D8" w:rsidP="001972D8">
      <w:pPr>
        <w:rPr>
          <w:rFonts w:ascii="Arial" w:hAnsi="Arial"/>
        </w:rPr>
      </w:pPr>
    </w:p>
    <w:p w14:paraId="3617773C" w14:textId="77777777" w:rsidR="001972D8" w:rsidRPr="009B7452" w:rsidRDefault="001972D8" w:rsidP="001972D8">
      <w:pPr>
        <w:rPr>
          <w:rFonts w:ascii="Arial" w:hAnsi="Arial"/>
          <w:b/>
        </w:rPr>
      </w:pPr>
      <w:r w:rsidRPr="009B7452">
        <w:rPr>
          <w:rFonts w:ascii="Arial" w:hAnsi="Arial"/>
        </w:rPr>
        <w:tab/>
      </w:r>
      <w:r w:rsidRPr="009B7452">
        <w:rPr>
          <w:rFonts w:ascii="Arial" w:hAnsi="Arial"/>
          <w:b/>
        </w:rPr>
        <w:t>Language Arts</w:t>
      </w:r>
    </w:p>
    <w:p w14:paraId="3D460872" w14:textId="77777777" w:rsidR="001972D8" w:rsidRPr="009B7452" w:rsidRDefault="001972D8" w:rsidP="001972D8">
      <w:pPr>
        <w:ind w:left="2160" w:hanging="1440"/>
        <w:rPr>
          <w:rFonts w:ascii="Arial" w:hAnsi="Arial"/>
        </w:rPr>
      </w:pPr>
      <w:r w:rsidRPr="009B7452">
        <w:rPr>
          <w:rFonts w:ascii="Arial" w:hAnsi="Arial"/>
        </w:rPr>
        <w:t>10%</w:t>
      </w:r>
      <w:r w:rsidRPr="009B7452">
        <w:rPr>
          <w:rFonts w:ascii="Arial" w:hAnsi="Arial"/>
        </w:rPr>
        <w:tab/>
        <w:t xml:space="preserve">Independent Reading (out-of-class reading, </w:t>
      </w:r>
      <w:r w:rsidRPr="009B7452">
        <w:rPr>
          <w:rFonts w:ascii="Arial" w:hAnsi="Arial"/>
          <w:b/>
        </w:rPr>
        <w:t>school-wide</w:t>
      </w:r>
      <w:r w:rsidRPr="009B7452">
        <w:rPr>
          <w:rFonts w:ascii="Arial" w:hAnsi="Arial"/>
        </w:rPr>
        <w:t xml:space="preserve">) </w:t>
      </w:r>
    </w:p>
    <w:p w14:paraId="42BEDA7A" w14:textId="77777777" w:rsidR="001972D8" w:rsidRPr="009B7452" w:rsidRDefault="001972D8" w:rsidP="001972D8">
      <w:pPr>
        <w:ind w:left="2160" w:hanging="1440"/>
        <w:rPr>
          <w:rFonts w:ascii="Arial" w:hAnsi="Arial"/>
        </w:rPr>
      </w:pPr>
      <w:r w:rsidRPr="009B7452">
        <w:rPr>
          <w:rFonts w:ascii="Arial" w:hAnsi="Arial"/>
        </w:rPr>
        <w:t xml:space="preserve">10% </w:t>
      </w:r>
      <w:r w:rsidRPr="009B7452">
        <w:rPr>
          <w:rFonts w:ascii="Arial" w:hAnsi="Arial"/>
        </w:rPr>
        <w:tab/>
        <w:t>Grammar/spelling/punctuation/vocab (homework)</w:t>
      </w:r>
    </w:p>
    <w:p w14:paraId="2ED044BA" w14:textId="77777777" w:rsidR="001972D8" w:rsidRPr="009B7452" w:rsidRDefault="001972D8" w:rsidP="001972D8">
      <w:pPr>
        <w:ind w:left="2160" w:hanging="1440"/>
        <w:rPr>
          <w:rFonts w:ascii="Arial" w:hAnsi="Arial"/>
        </w:rPr>
      </w:pPr>
      <w:r w:rsidRPr="009B7452">
        <w:rPr>
          <w:rFonts w:ascii="Arial" w:hAnsi="Arial"/>
        </w:rPr>
        <w:t>20%</w:t>
      </w:r>
      <w:r w:rsidRPr="009B7452">
        <w:rPr>
          <w:rFonts w:ascii="Arial" w:hAnsi="Arial"/>
        </w:rPr>
        <w:tab/>
        <w:t>Speech</w:t>
      </w:r>
    </w:p>
    <w:p w14:paraId="06E95536" w14:textId="77777777" w:rsidR="001972D8" w:rsidRPr="009B7452" w:rsidRDefault="001972D8" w:rsidP="001972D8">
      <w:pPr>
        <w:ind w:left="2160" w:hanging="1440"/>
        <w:rPr>
          <w:rFonts w:ascii="Arial" w:hAnsi="Arial"/>
        </w:rPr>
      </w:pPr>
      <w:r w:rsidRPr="009B7452">
        <w:rPr>
          <w:rFonts w:ascii="Arial" w:hAnsi="Arial"/>
        </w:rPr>
        <w:t>30%</w:t>
      </w:r>
      <w:r w:rsidRPr="009B7452">
        <w:rPr>
          <w:rFonts w:ascii="Arial" w:hAnsi="Arial"/>
        </w:rPr>
        <w:tab/>
        <w:t>Writing</w:t>
      </w:r>
    </w:p>
    <w:p w14:paraId="4076B097" w14:textId="77777777" w:rsidR="001972D8" w:rsidRPr="009B7452" w:rsidRDefault="001972D8" w:rsidP="001972D8">
      <w:pPr>
        <w:ind w:left="2160" w:hanging="1440"/>
        <w:rPr>
          <w:rFonts w:ascii="Arial" w:hAnsi="Arial"/>
        </w:rPr>
      </w:pPr>
      <w:r w:rsidRPr="009B7452">
        <w:rPr>
          <w:rFonts w:ascii="Arial" w:hAnsi="Arial"/>
        </w:rPr>
        <w:t>30%</w:t>
      </w:r>
      <w:r w:rsidRPr="009B7452">
        <w:rPr>
          <w:rFonts w:ascii="Arial" w:hAnsi="Arial"/>
        </w:rPr>
        <w:tab/>
        <w:t>Reading</w:t>
      </w:r>
    </w:p>
    <w:p w14:paraId="24615EA2" w14:textId="77777777" w:rsidR="001972D8" w:rsidRPr="009B7452" w:rsidRDefault="001972D8" w:rsidP="001972D8">
      <w:pPr>
        <w:ind w:left="2160" w:hanging="1440"/>
        <w:rPr>
          <w:rFonts w:ascii="Arial" w:hAnsi="Arial"/>
        </w:rPr>
      </w:pPr>
    </w:p>
    <w:p w14:paraId="46783528" w14:textId="77777777" w:rsidR="001972D8" w:rsidRPr="009B7452" w:rsidRDefault="001972D8" w:rsidP="001972D8">
      <w:pPr>
        <w:ind w:left="2160" w:hanging="1440"/>
        <w:rPr>
          <w:rFonts w:ascii="Arial" w:hAnsi="Arial"/>
          <w:b/>
        </w:rPr>
      </w:pPr>
      <w:r w:rsidRPr="009B7452">
        <w:rPr>
          <w:rFonts w:ascii="Arial" w:hAnsi="Arial"/>
          <w:b/>
        </w:rPr>
        <w:t>Social Studies</w:t>
      </w:r>
    </w:p>
    <w:p w14:paraId="0C9C243D" w14:textId="77777777" w:rsidR="001972D8" w:rsidRPr="009B7452" w:rsidRDefault="001972D8" w:rsidP="001972D8">
      <w:pPr>
        <w:ind w:left="2160" w:hanging="1440"/>
        <w:rPr>
          <w:rFonts w:ascii="Arial" w:hAnsi="Arial"/>
        </w:rPr>
      </w:pPr>
      <w:r w:rsidRPr="009B7452">
        <w:rPr>
          <w:rFonts w:ascii="Arial" w:hAnsi="Arial"/>
        </w:rPr>
        <w:t xml:space="preserve">10% </w:t>
      </w:r>
      <w:r w:rsidRPr="009B7452">
        <w:rPr>
          <w:rFonts w:ascii="Arial" w:hAnsi="Arial"/>
        </w:rPr>
        <w:tab/>
        <w:t>Participation (homework, behavior, group/individual effort)</w:t>
      </w:r>
    </w:p>
    <w:p w14:paraId="5D26F06E" w14:textId="77777777" w:rsidR="001972D8" w:rsidRPr="009B7452" w:rsidRDefault="001972D8" w:rsidP="001972D8">
      <w:pPr>
        <w:ind w:left="2160" w:hanging="1440"/>
        <w:rPr>
          <w:rFonts w:ascii="Arial" w:hAnsi="Arial"/>
        </w:rPr>
      </w:pPr>
      <w:r w:rsidRPr="009B7452">
        <w:rPr>
          <w:rFonts w:ascii="Arial" w:hAnsi="Arial"/>
        </w:rPr>
        <w:t>30%</w:t>
      </w:r>
      <w:r w:rsidRPr="009B7452">
        <w:rPr>
          <w:rFonts w:ascii="Arial" w:hAnsi="Arial"/>
        </w:rPr>
        <w:tab/>
        <w:t>Class work (notes, activities, assignments)</w:t>
      </w:r>
    </w:p>
    <w:p w14:paraId="39E2959C" w14:textId="77777777" w:rsidR="001972D8" w:rsidRPr="009B7452" w:rsidRDefault="001972D8" w:rsidP="001972D8">
      <w:pPr>
        <w:ind w:left="2160" w:hanging="1440"/>
        <w:rPr>
          <w:rFonts w:ascii="Arial" w:hAnsi="Arial"/>
        </w:rPr>
      </w:pPr>
      <w:r w:rsidRPr="009B7452">
        <w:rPr>
          <w:rFonts w:ascii="Arial" w:hAnsi="Arial"/>
        </w:rPr>
        <w:t>30%</w:t>
      </w:r>
      <w:r w:rsidRPr="009B7452">
        <w:rPr>
          <w:rFonts w:ascii="Arial" w:hAnsi="Arial"/>
        </w:rPr>
        <w:tab/>
        <w:t>Assessments (tests, quizzes, assignments)</w:t>
      </w:r>
    </w:p>
    <w:p w14:paraId="44925FDB" w14:textId="77777777" w:rsidR="001972D8" w:rsidRPr="009B7452" w:rsidRDefault="001972D8" w:rsidP="001972D8">
      <w:pPr>
        <w:ind w:left="2160" w:hanging="1440"/>
        <w:rPr>
          <w:rFonts w:ascii="Arial" w:hAnsi="Arial"/>
        </w:rPr>
      </w:pPr>
      <w:r w:rsidRPr="009B7452">
        <w:rPr>
          <w:rFonts w:ascii="Arial" w:hAnsi="Arial"/>
        </w:rPr>
        <w:t>30%</w:t>
      </w:r>
      <w:r w:rsidRPr="009B7452">
        <w:rPr>
          <w:rFonts w:ascii="Arial" w:hAnsi="Arial"/>
        </w:rPr>
        <w:tab/>
        <w:t>Projects (unit assignments, group and individual work)</w:t>
      </w:r>
    </w:p>
    <w:p w14:paraId="3E743AC3" w14:textId="77777777" w:rsidR="001972D8" w:rsidRPr="009B7452" w:rsidRDefault="001972D8" w:rsidP="001972D8">
      <w:pPr>
        <w:ind w:left="2160" w:hanging="1440"/>
        <w:rPr>
          <w:rFonts w:ascii="Arial" w:hAnsi="Arial"/>
        </w:rPr>
      </w:pPr>
    </w:p>
    <w:p w14:paraId="0BFF1B64" w14:textId="77777777" w:rsidR="001972D8" w:rsidRPr="00490728" w:rsidRDefault="001972D8" w:rsidP="001972D8">
      <w:pPr>
        <w:rPr>
          <w:rFonts w:ascii="Arial" w:hAnsi="Arial"/>
        </w:rPr>
      </w:pPr>
      <w:r w:rsidRPr="00274F79">
        <w:rPr>
          <w:rFonts w:ascii="Arial" w:hAnsi="Arial"/>
          <w:b/>
        </w:rPr>
        <w:t>Rubric Scoring</w:t>
      </w:r>
      <w:r w:rsidRPr="00490728">
        <w:rPr>
          <w:rFonts w:ascii="Arial" w:hAnsi="Arial"/>
        </w:rPr>
        <w:t xml:space="preserve">-Many assessments will be scored according to a 4-point rubric.  Listed below is the requirement and grade equivalent of each point.  These assessments can be retaken </w:t>
      </w:r>
      <w:r w:rsidRPr="00490728">
        <w:rPr>
          <w:rFonts w:ascii="Arial" w:hAnsi="Arial"/>
          <w:b/>
        </w:rPr>
        <w:t>only</w:t>
      </w:r>
      <w:r w:rsidRPr="00490728">
        <w:rPr>
          <w:rFonts w:ascii="Arial" w:hAnsi="Arial"/>
        </w:rPr>
        <w:t xml:space="preserve"> after a teacher/student conference (a discussion of strengths and what areas need to be re-done).</w:t>
      </w:r>
    </w:p>
    <w:p w14:paraId="54CA88EB" w14:textId="77777777" w:rsidR="001972D8" w:rsidRPr="00490728" w:rsidRDefault="001972D8" w:rsidP="001972D8">
      <w:pPr>
        <w:rPr>
          <w:rFonts w:ascii="Arial" w:hAnsi="Arial"/>
        </w:rPr>
      </w:pPr>
    </w:p>
    <w:p w14:paraId="78F3850C" w14:textId="77777777" w:rsidR="001972D8" w:rsidRPr="00490728" w:rsidRDefault="001972D8" w:rsidP="001972D8">
      <w:pPr>
        <w:rPr>
          <w:rFonts w:ascii="Arial" w:hAnsi="Arial"/>
        </w:rPr>
      </w:pPr>
      <w:r w:rsidRPr="00490728">
        <w:rPr>
          <w:rFonts w:ascii="Arial" w:hAnsi="Arial"/>
          <w:b/>
        </w:rPr>
        <w:t>4</w:t>
      </w:r>
      <w:r w:rsidRPr="00490728">
        <w:rPr>
          <w:rFonts w:ascii="Arial" w:hAnsi="Arial"/>
        </w:rPr>
        <w:t xml:space="preserve">-100% (A+) </w:t>
      </w:r>
      <w:r w:rsidRPr="00490728">
        <w:rPr>
          <w:rFonts w:ascii="Arial" w:hAnsi="Arial"/>
          <w:b/>
        </w:rPr>
        <w:t>Advanced</w:t>
      </w:r>
      <w:r w:rsidRPr="00490728">
        <w:rPr>
          <w:rFonts w:ascii="Arial" w:hAnsi="Arial"/>
        </w:rPr>
        <w:t>-This response is complex, detailed and shows extensive knowledge of the subject matter.  It is in paragraph form with high-level vocabulary and support.</w:t>
      </w:r>
    </w:p>
    <w:p w14:paraId="314409DB" w14:textId="77777777" w:rsidR="001972D8" w:rsidRPr="00490728" w:rsidRDefault="001972D8" w:rsidP="001972D8">
      <w:pPr>
        <w:rPr>
          <w:rFonts w:ascii="Arial" w:hAnsi="Arial"/>
        </w:rPr>
      </w:pPr>
      <w:r w:rsidRPr="00490728">
        <w:rPr>
          <w:rFonts w:ascii="Arial" w:hAnsi="Arial"/>
          <w:b/>
        </w:rPr>
        <w:t>3.5</w:t>
      </w:r>
      <w:r w:rsidRPr="00490728">
        <w:rPr>
          <w:rFonts w:ascii="Arial" w:hAnsi="Arial"/>
        </w:rPr>
        <w:t xml:space="preserve">-90% (A-) </w:t>
      </w:r>
      <w:r w:rsidRPr="00490728">
        <w:rPr>
          <w:rFonts w:ascii="Arial" w:hAnsi="Arial"/>
          <w:b/>
        </w:rPr>
        <w:t>Advanced</w:t>
      </w:r>
      <w:r w:rsidRPr="00490728">
        <w:rPr>
          <w:rFonts w:ascii="Arial" w:hAnsi="Arial"/>
        </w:rPr>
        <w:t>- This response is complex, detailed and shows extensive knowledge of the subject matter.  It may be in paragraph form with a lot of high-level vocabulary and support.</w:t>
      </w:r>
    </w:p>
    <w:p w14:paraId="1A3AF100" w14:textId="77777777" w:rsidR="001972D8" w:rsidRPr="00490728" w:rsidRDefault="001972D8" w:rsidP="001972D8">
      <w:pPr>
        <w:rPr>
          <w:rFonts w:ascii="Arial" w:hAnsi="Arial"/>
        </w:rPr>
      </w:pPr>
      <w:r w:rsidRPr="00490728">
        <w:rPr>
          <w:rFonts w:ascii="Arial" w:hAnsi="Arial"/>
          <w:b/>
        </w:rPr>
        <w:t>3</w:t>
      </w:r>
      <w:r w:rsidRPr="00490728">
        <w:rPr>
          <w:rFonts w:ascii="Arial" w:hAnsi="Arial"/>
        </w:rPr>
        <w:t xml:space="preserve">-85% (B) </w:t>
      </w:r>
      <w:r w:rsidRPr="00490728">
        <w:rPr>
          <w:rFonts w:ascii="Arial" w:hAnsi="Arial"/>
          <w:b/>
        </w:rPr>
        <w:t>Proficient</w:t>
      </w:r>
      <w:r w:rsidRPr="00490728">
        <w:rPr>
          <w:rFonts w:ascii="Arial" w:hAnsi="Arial"/>
        </w:rPr>
        <w:t xml:space="preserve">- This response is fairly complex, detailed and shows knowledge of the subject matter.  It may be in paragraph form. </w:t>
      </w:r>
    </w:p>
    <w:p w14:paraId="623C49B1" w14:textId="77777777" w:rsidR="001972D8" w:rsidRPr="00490728" w:rsidRDefault="001972D8" w:rsidP="001972D8">
      <w:pPr>
        <w:rPr>
          <w:rFonts w:ascii="Arial" w:hAnsi="Arial"/>
        </w:rPr>
      </w:pPr>
      <w:r w:rsidRPr="00490728">
        <w:rPr>
          <w:rFonts w:ascii="Arial" w:hAnsi="Arial"/>
          <w:b/>
        </w:rPr>
        <w:t>2</w:t>
      </w:r>
      <w:r w:rsidRPr="00490728">
        <w:rPr>
          <w:rFonts w:ascii="Arial" w:hAnsi="Arial"/>
        </w:rPr>
        <w:t xml:space="preserve">-75% (C) </w:t>
      </w:r>
      <w:r w:rsidRPr="00490728">
        <w:rPr>
          <w:rFonts w:ascii="Arial" w:hAnsi="Arial"/>
          <w:b/>
        </w:rPr>
        <w:t>Basic</w:t>
      </w:r>
      <w:r w:rsidRPr="00490728">
        <w:rPr>
          <w:rFonts w:ascii="Arial" w:hAnsi="Arial"/>
        </w:rPr>
        <w:t>-This response shows some knowledge of the subject matter.  It may be in paragraph form.</w:t>
      </w:r>
    </w:p>
    <w:p w14:paraId="3DE3EA16" w14:textId="77777777" w:rsidR="001972D8" w:rsidRPr="00490728" w:rsidRDefault="001972D8" w:rsidP="001972D8">
      <w:pPr>
        <w:rPr>
          <w:rFonts w:ascii="Arial" w:hAnsi="Arial"/>
        </w:rPr>
      </w:pPr>
      <w:r w:rsidRPr="00490728">
        <w:rPr>
          <w:rFonts w:ascii="Arial" w:hAnsi="Arial"/>
          <w:b/>
        </w:rPr>
        <w:t>1</w:t>
      </w:r>
      <w:r w:rsidRPr="00490728">
        <w:rPr>
          <w:rFonts w:ascii="Arial" w:hAnsi="Arial"/>
        </w:rPr>
        <w:t xml:space="preserve">-65% (D) </w:t>
      </w:r>
      <w:r w:rsidRPr="00490728">
        <w:rPr>
          <w:rFonts w:ascii="Arial" w:hAnsi="Arial"/>
          <w:b/>
        </w:rPr>
        <w:t>Below Basic</w:t>
      </w:r>
      <w:r w:rsidRPr="00490728">
        <w:rPr>
          <w:rFonts w:ascii="Arial" w:hAnsi="Arial"/>
        </w:rPr>
        <w:t>-This response shows inconsistent knowledge of the subject matter.  It may be in paragraph form.</w:t>
      </w:r>
    </w:p>
    <w:p w14:paraId="6B981F36" w14:textId="77777777" w:rsidR="001972D8" w:rsidRPr="00490728" w:rsidRDefault="001972D8" w:rsidP="001972D8">
      <w:pPr>
        <w:rPr>
          <w:rFonts w:ascii="Arial" w:hAnsi="Arial"/>
        </w:rPr>
      </w:pPr>
      <w:r w:rsidRPr="00490728">
        <w:rPr>
          <w:rFonts w:ascii="Arial" w:hAnsi="Arial"/>
          <w:b/>
        </w:rPr>
        <w:t>0</w:t>
      </w:r>
      <w:r w:rsidRPr="00490728">
        <w:rPr>
          <w:rFonts w:ascii="Arial" w:hAnsi="Arial"/>
        </w:rPr>
        <w:t xml:space="preserve">-55% (F) </w:t>
      </w:r>
      <w:r w:rsidRPr="00490728">
        <w:rPr>
          <w:rFonts w:ascii="Arial" w:hAnsi="Arial"/>
          <w:b/>
        </w:rPr>
        <w:t>Far Below Basic</w:t>
      </w:r>
      <w:r w:rsidRPr="00490728">
        <w:rPr>
          <w:rFonts w:ascii="Arial" w:hAnsi="Arial"/>
        </w:rPr>
        <w:t>-This response shows little or no knowledge of the subject matter.  It may be in paragraph form.</w:t>
      </w:r>
    </w:p>
    <w:p w14:paraId="45F256EC" w14:textId="77777777" w:rsidR="001972D8" w:rsidRPr="00490728" w:rsidRDefault="001972D8" w:rsidP="001972D8">
      <w:pPr>
        <w:rPr>
          <w:rFonts w:ascii="Arial" w:hAnsi="Arial"/>
        </w:rPr>
      </w:pPr>
    </w:p>
    <w:p w14:paraId="7CFD82C2" w14:textId="77777777" w:rsidR="001972D8" w:rsidRPr="009B7452" w:rsidRDefault="001972D8" w:rsidP="001972D8">
      <w:pPr>
        <w:rPr>
          <w:rFonts w:ascii="Arial" w:hAnsi="Arial"/>
          <w:sz w:val="28"/>
        </w:rPr>
      </w:pPr>
    </w:p>
    <w:p w14:paraId="248E4351" w14:textId="77777777" w:rsidR="001972D8" w:rsidRPr="009B7452" w:rsidRDefault="001972D8" w:rsidP="001972D8">
      <w:pPr>
        <w:jc w:val="center"/>
        <w:rPr>
          <w:rFonts w:ascii="Arial" w:hAnsi="Arial"/>
          <w:b/>
          <w:sz w:val="28"/>
        </w:rPr>
      </w:pPr>
      <w:r w:rsidRPr="009B7452">
        <w:rPr>
          <w:rFonts w:ascii="Arial" w:hAnsi="Arial"/>
          <w:b/>
          <w:sz w:val="28"/>
        </w:rPr>
        <w:t>Attendance Policy</w:t>
      </w:r>
    </w:p>
    <w:p w14:paraId="00B93134" w14:textId="77777777" w:rsidR="001972D8" w:rsidRPr="009B7452" w:rsidRDefault="001972D8" w:rsidP="001972D8">
      <w:pPr>
        <w:jc w:val="center"/>
        <w:rPr>
          <w:rFonts w:ascii="Arial" w:hAnsi="Arial"/>
          <w:sz w:val="28"/>
        </w:rPr>
      </w:pPr>
    </w:p>
    <w:p w14:paraId="5BA142E6" w14:textId="77777777" w:rsidR="001972D8" w:rsidRPr="009B7452" w:rsidRDefault="001972D8" w:rsidP="001972D8">
      <w:pPr>
        <w:rPr>
          <w:rFonts w:ascii="Arial" w:hAnsi="Arial"/>
        </w:rPr>
      </w:pPr>
      <w:r w:rsidRPr="009B7452">
        <w:rPr>
          <w:rFonts w:ascii="Arial" w:hAnsi="Arial"/>
        </w:rPr>
        <w:t>Students need to arrive at school on time.  If you are absent, you will have as many days as you were gone to complete the assignment(s).  Continuous absences may affect your participation grade.  You will be responsible to get the agenda and missing assignments from the assignment binder for your class.  Parents, please remember to call the school if your child is absent.  If you know they will be absent for several days, you can also contact me and I can try to put some work together.</w:t>
      </w:r>
    </w:p>
    <w:p w14:paraId="5490556F" w14:textId="77777777" w:rsidR="001972D8" w:rsidRPr="009B7452" w:rsidRDefault="001972D8" w:rsidP="001972D8">
      <w:pPr>
        <w:rPr>
          <w:rFonts w:ascii="Arial" w:hAnsi="Arial"/>
          <w:sz w:val="28"/>
        </w:rPr>
      </w:pPr>
    </w:p>
    <w:p w14:paraId="402A6D7F" w14:textId="77777777" w:rsidR="001972D8" w:rsidRPr="009B7452" w:rsidRDefault="001972D8" w:rsidP="001972D8">
      <w:pPr>
        <w:rPr>
          <w:rFonts w:ascii="Arial" w:hAnsi="Arial"/>
          <w:sz w:val="28"/>
        </w:rPr>
      </w:pPr>
    </w:p>
    <w:p w14:paraId="36B789BD" w14:textId="77777777" w:rsidR="006936F7" w:rsidRDefault="006936F7">
      <w:bookmarkStart w:id="0" w:name="_GoBack"/>
      <w:bookmarkEnd w:id="0"/>
    </w:p>
    <w:sectPr w:rsidR="006936F7" w:rsidSect="001972D8">
      <w:pgSz w:w="12240" w:h="15840"/>
      <w:pgMar w:top="1008"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2C"/>
    <w:rsid w:val="001972D8"/>
    <w:rsid w:val="0068452C"/>
    <w:rsid w:val="006936F7"/>
    <w:rsid w:val="00F87A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64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2465</Characters>
  <Application>Microsoft Macintosh Word</Application>
  <DocSecurity>0</DocSecurity>
  <Lines>20</Lines>
  <Paragraphs>5</Paragraphs>
  <ScaleCrop>false</ScaleCrop>
  <Company>School District</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Union</dc:creator>
  <cp:keywords/>
  <dc:description/>
  <cp:lastModifiedBy>Campbell Union</cp:lastModifiedBy>
  <cp:revision>2</cp:revision>
  <dcterms:created xsi:type="dcterms:W3CDTF">2013-08-18T23:38:00Z</dcterms:created>
  <dcterms:modified xsi:type="dcterms:W3CDTF">2013-08-18T23:42:00Z</dcterms:modified>
</cp:coreProperties>
</file>